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8E" w:rsidRPr="00926B8E" w:rsidRDefault="003D3F2A" w:rsidP="00926B8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926B8E">
        <w:rPr>
          <w:rFonts w:ascii="Times New Roman" w:hAnsi="Times New Roman" w:cs="Times New Roman"/>
          <w:sz w:val="24"/>
          <w:szCs w:val="24"/>
        </w:rPr>
        <w:tab/>
      </w:r>
      <w:r w:rsidR="00926B8E" w:rsidRPr="00926B8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72A55">
        <w:rPr>
          <w:rFonts w:ascii="Times New Roman" w:hAnsi="Times New Roman" w:cs="Times New Roman"/>
          <w:sz w:val="24"/>
          <w:szCs w:val="24"/>
        </w:rPr>
        <w:t>4</w:t>
      </w:r>
      <w:r w:rsidR="00926B8E" w:rsidRPr="00926B8E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926B8E" w:rsidRPr="00926B8E" w:rsidRDefault="00926B8E" w:rsidP="00926B8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26B8E">
        <w:rPr>
          <w:rFonts w:ascii="Times New Roman" w:hAnsi="Times New Roman" w:cs="Times New Roman"/>
          <w:sz w:val="24"/>
          <w:szCs w:val="24"/>
        </w:rPr>
        <w:tab/>
      </w:r>
      <w:r w:rsidRPr="00926B8E">
        <w:rPr>
          <w:rFonts w:ascii="Times New Roman" w:hAnsi="Times New Roman" w:cs="Times New Roman"/>
          <w:sz w:val="24"/>
          <w:szCs w:val="24"/>
        </w:rPr>
        <w:tab/>
      </w:r>
      <w:r w:rsidRPr="00926B8E">
        <w:rPr>
          <w:rFonts w:ascii="Times New Roman" w:hAnsi="Times New Roman" w:cs="Times New Roman"/>
          <w:sz w:val="24"/>
          <w:szCs w:val="24"/>
        </w:rPr>
        <w:tab/>
        <w:t xml:space="preserve">ЗАТО </w:t>
      </w:r>
      <w:proofErr w:type="gramStart"/>
      <w:r w:rsidRPr="0092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26B8E">
        <w:rPr>
          <w:rFonts w:ascii="Times New Roman" w:hAnsi="Times New Roman" w:cs="Times New Roman"/>
          <w:sz w:val="24"/>
          <w:szCs w:val="24"/>
        </w:rPr>
        <w:t xml:space="preserve">. Железногорск </w:t>
      </w:r>
      <w:r w:rsidR="00DC375B" w:rsidRPr="00DC375B">
        <w:rPr>
          <w:rFonts w:ascii="Times New Roman" w:hAnsi="Times New Roman" w:cs="Times New Roman"/>
          <w:sz w:val="24"/>
          <w:szCs w:val="24"/>
        </w:rPr>
        <w:t>от 17.09.2018 № 1707</w:t>
      </w:r>
    </w:p>
    <w:p w:rsidR="00926B8E" w:rsidRDefault="00926B8E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047" w:rsidRPr="0043322D" w:rsidRDefault="00926B8E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3322D">
        <w:rPr>
          <w:rFonts w:ascii="Times New Roman" w:hAnsi="Times New Roman"/>
          <w:sz w:val="24"/>
          <w:szCs w:val="24"/>
        </w:rPr>
        <w:t>долгом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5892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992"/>
        <w:gridCol w:w="851"/>
        <w:gridCol w:w="851"/>
        <w:gridCol w:w="1275"/>
        <w:gridCol w:w="1276"/>
        <w:gridCol w:w="1276"/>
        <w:gridCol w:w="1276"/>
        <w:gridCol w:w="2126"/>
      </w:tblGrid>
      <w:tr w:rsidR="00E05EDB" w:rsidRPr="00B75FBB" w:rsidTr="00761570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9A14C4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9A14C4" w:rsidP="009A1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761570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9A14C4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9A14C4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9A14C4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9A14C4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4921C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4921C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4921C2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E41D3B"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761570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761570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761570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761570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293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обеспечение покрытия дефицита </w:t>
            </w:r>
            <w:r w:rsidR="00293D3C"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179C">
              <w:rPr>
                <w:rFonts w:ascii="Times New Roman" w:hAnsi="Times New Roman"/>
                <w:sz w:val="24"/>
                <w:szCs w:val="24"/>
              </w:rPr>
              <w:t>бюджета за счет заемных средств (ежегодно)</w:t>
            </w:r>
          </w:p>
        </w:tc>
      </w:tr>
      <w:tr w:rsidR="00DA6119" w:rsidRPr="00B75FBB" w:rsidTr="0076157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5892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992"/>
        <w:gridCol w:w="851"/>
        <w:gridCol w:w="851"/>
        <w:gridCol w:w="1275"/>
        <w:gridCol w:w="1276"/>
        <w:gridCol w:w="1276"/>
        <w:gridCol w:w="1417"/>
        <w:gridCol w:w="1985"/>
      </w:tblGrid>
      <w:tr w:rsidR="00066C9D" w:rsidRPr="00B75FBB" w:rsidTr="0011697E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99179C" w:rsidRDefault="00DA6119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99179C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Pr="0099179C">
              <w:rPr>
                <w:sz w:val="22"/>
                <w:szCs w:val="22"/>
              </w:rPr>
              <w:br/>
              <w:t xml:space="preserve">установленным Бюджетным </w:t>
            </w:r>
            <w:r w:rsidRPr="0099179C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Pr="0099179C">
                <w:rPr>
                  <w:sz w:val="22"/>
                  <w:szCs w:val="22"/>
                </w:rPr>
                <w:t>кодексом</w:t>
              </w:r>
            </w:hyperlink>
            <w:r w:rsidRPr="0099179C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24139B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39B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24139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4139B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C4" w:rsidRPr="00EC776F" w:rsidRDefault="009A14C4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9A14C4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9A14C4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634A97" w:rsidRDefault="001F1880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072A55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2 294 896,60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3D3F2A" w:rsidRDefault="00072A55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8 084 690,60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682A91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бслуживание муниципального </w:t>
            </w:r>
            <w:proofErr w:type="gramStart"/>
            <w:r w:rsidR="001F1880" w:rsidRPr="00682A91">
              <w:rPr>
                <w:rFonts w:ascii="Times New Roman" w:hAnsi="Times New Roman"/>
                <w:sz w:val="24"/>
                <w:szCs w:val="24"/>
              </w:rPr>
              <w:t>долга</w:t>
            </w:r>
            <w:proofErr w:type="gramEnd"/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880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в полном объеме</w:t>
            </w:r>
            <w:r w:rsidR="001F1880">
              <w:rPr>
                <w:rFonts w:ascii="Times New Roman" w:hAnsi="Times New Roman"/>
                <w:sz w:val="24"/>
                <w:szCs w:val="24"/>
              </w:rPr>
              <w:t xml:space="preserve"> (ежегодно)</w:t>
            </w:r>
          </w:p>
        </w:tc>
      </w:tr>
      <w:tr w:rsidR="00E02538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1169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02538" w:rsidRPr="00682A91">
              <w:rPr>
                <w:rFonts w:ascii="Times New Roman" w:hAnsi="Times New Roman"/>
                <w:sz w:val="24"/>
                <w:szCs w:val="24"/>
              </w:rPr>
              <w:t xml:space="preserve">воевременное обслуживание муниципального долга </w:t>
            </w:r>
            <w:r w:rsidR="00E02538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(ежегодно)</w:t>
            </w:r>
          </w:p>
        </w:tc>
      </w:tr>
      <w:tr w:rsidR="00D81C0E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C0E" w:rsidRPr="00B17773" w:rsidRDefault="00D81C0E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39B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0E" w:rsidRPr="00682A91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9A14C4" w:rsidP="009B57EA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 w:rsidR="009B57EA"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9A14C4" w:rsidRDefault="009A14C4" w:rsidP="0011697E">
            <w:pPr>
              <w:widowControl w:val="0"/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072A55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2 294 896,60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C0E" w:rsidRPr="003D3F2A" w:rsidRDefault="00072A55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8 084 690,60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C0E" w:rsidRPr="00682A91" w:rsidRDefault="00D81C0E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F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4DF" w:rsidRPr="0099179C" w:rsidRDefault="009154D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DF" w:rsidRPr="00904475" w:rsidRDefault="009154DF" w:rsidP="001169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3D3F2A" w:rsidRDefault="009154DF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3D3F2A" w:rsidRDefault="009154DF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3D3F2A" w:rsidRDefault="009154DF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4DF" w:rsidRPr="003D3F2A" w:rsidRDefault="009154DF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Pr="00682A91" w:rsidRDefault="009154D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C0E" w:rsidRPr="00B75FBB" w:rsidTr="0024139B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C0E" w:rsidRPr="0099179C" w:rsidRDefault="00D81C0E" w:rsidP="002413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39B">
              <w:rPr>
                <w:rFonts w:ascii="Times New Roman" w:hAnsi="Times New Roman"/>
                <w:sz w:val="24"/>
                <w:szCs w:val="24"/>
              </w:rPr>
              <w:t>Г</w:t>
            </w:r>
            <w:r w:rsidR="0024139B" w:rsidRPr="0024139B">
              <w:rPr>
                <w:rFonts w:ascii="Times New Roman" w:hAnsi="Times New Roman"/>
                <w:sz w:val="24"/>
                <w:szCs w:val="24"/>
              </w:rPr>
              <w:t xml:space="preserve">лавный распорядитель бюджетных средств </w:t>
            </w:r>
            <w:r w:rsidRPr="00241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0E" w:rsidRPr="0024139B" w:rsidRDefault="00D81C0E" w:rsidP="002413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39B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24139B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24139B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9B57EA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072A55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2 294 896,60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C0E" w:rsidRPr="003D3F2A" w:rsidRDefault="00072A55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8 084 690,60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C0E" w:rsidRPr="00682A91" w:rsidRDefault="00D81C0E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2B1" w:rsidRDefault="00BE22B1" w:rsidP="00361018">
      <w:pPr>
        <w:spacing w:after="0" w:line="240" w:lineRule="auto"/>
      </w:pPr>
      <w:r>
        <w:separator/>
      </w:r>
    </w:p>
  </w:endnote>
  <w:end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2B1" w:rsidRDefault="00BE22B1" w:rsidP="00361018">
      <w:pPr>
        <w:spacing w:after="0" w:line="240" w:lineRule="auto"/>
      </w:pPr>
      <w:r>
        <w:separator/>
      </w:r>
    </w:p>
  </w:footnote>
  <w:foot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B1" w:rsidRDefault="00BE22B1">
    <w:pPr>
      <w:pStyle w:val="a3"/>
      <w:jc w:val="center"/>
    </w:pPr>
  </w:p>
  <w:p w:rsidR="00BE22B1" w:rsidRDefault="00BE22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2A55"/>
    <w:rsid w:val="00073A8E"/>
    <w:rsid w:val="00087E0D"/>
    <w:rsid w:val="000A4C47"/>
    <w:rsid w:val="000D1BBF"/>
    <w:rsid w:val="000F0263"/>
    <w:rsid w:val="0010337F"/>
    <w:rsid w:val="001157F5"/>
    <w:rsid w:val="0011697E"/>
    <w:rsid w:val="001210D1"/>
    <w:rsid w:val="00143DB9"/>
    <w:rsid w:val="00145986"/>
    <w:rsid w:val="0015320A"/>
    <w:rsid w:val="00157090"/>
    <w:rsid w:val="001707E4"/>
    <w:rsid w:val="001758DF"/>
    <w:rsid w:val="001A7BE8"/>
    <w:rsid w:val="001B1C59"/>
    <w:rsid w:val="001C5764"/>
    <w:rsid w:val="001D5DB1"/>
    <w:rsid w:val="001E0D4D"/>
    <w:rsid w:val="001E6254"/>
    <w:rsid w:val="001F1880"/>
    <w:rsid w:val="00200397"/>
    <w:rsid w:val="002070DB"/>
    <w:rsid w:val="00207F0F"/>
    <w:rsid w:val="002151C5"/>
    <w:rsid w:val="0024139B"/>
    <w:rsid w:val="00242499"/>
    <w:rsid w:val="00244313"/>
    <w:rsid w:val="00251760"/>
    <w:rsid w:val="0027124D"/>
    <w:rsid w:val="00274B8C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00A01"/>
    <w:rsid w:val="00317FD7"/>
    <w:rsid w:val="00335CA7"/>
    <w:rsid w:val="003360D1"/>
    <w:rsid w:val="003372AD"/>
    <w:rsid w:val="00342CC5"/>
    <w:rsid w:val="00345E52"/>
    <w:rsid w:val="00361018"/>
    <w:rsid w:val="00362C22"/>
    <w:rsid w:val="003917AB"/>
    <w:rsid w:val="003A5C1F"/>
    <w:rsid w:val="003A7217"/>
    <w:rsid w:val="003B4047"/>
    <w:rsid w:val="003C6F18"/>
    <w:rsid w:val="003D1E42"/>
    <w:rsid w:val="003D3F2A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E4BB8"/>
    <w:rsid w:val="004F0514"/>
    <w:rsid w:val="00521209"/>
    <w:rsid w:val="00527D63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E5A3D"/>
    <w:rsid w:val="005F4D3E"/>
    <w:rsid w:val="005F55EA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51A8"/>
    <w:rsid w:val="006C1A8A"/>
    <w:rsid w:val="006C6E09"/>
    <w:rsid w:val="006D0CB4"/>
    <w:rsid w:val="006D0F23"/>
    <w:rsid w:val="006E6155"/>
    <w:rsid w:val="006F1C07"/>
    <w:rsid w:val="00700276"/>
    <w:rsid w:val="00734A51"/>
    <w:rsid w:val="007526CE"/>
    <w:rsid w:val="00761570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6B8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A14C4"/>
    <w:rsid w:val="009B2EA7"/>
    <w:rsid w:val="009B57EA"/>
    <w:rsid w:val="009C6A1B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2023"/>
    <w:rsid w:val="00B17773"/>
    <w:rsid w:val="00B307B2"/>
    <w:rsid w:val="00B324E5"/>
    <w:rsid w:val="00B352B9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D00EE"/>
    <w:rsid w:val="00BD3CA7"/>
    <w:rsid w:val="00BE22B1"/>
    <w:rsid w:val="00BE2CD7"/>
    <w:rsid w:val="00BE55E4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3298"/>
    <w:rsid w:val="00CB6212"/>
    <w:rsid w:val="00CD6AA9"/>
    <w:rsid w:val="00CF2261"/>
    <w:rsid w:val="00CF7D36"/>
    <w:rsid w:val="00D2113B"/>
    <w:rsid w:val="00D3552A"/>
    <w:rsid w:val="00D44595"/>
    <w:rsid w:val="00D55F7C"/>
    <w:rsid w:val="00D632BD"/>
    <w:rsid w:val="00D6450C"/>
    <w:rsid w:val="00D66C6F"/>
    <w:rsid w:val="00D80E7B"/>
    <w:rsid w:val="00D81C0E"/>
    <w:rsid w:val="00DA6119"/>
    <w:rsid w:val="00DB2F2B"/>
    <w:rsid w:val="00DB4312"/>
    <w:rsid w:val="00DC2275"/>
    <w:rsid w:val="00DC375B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B5B03"/>
    <w:rsid w:val="00EC0182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839AC-66F3-485B-BFE7-4AE95369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28</cp:revision>
  <cp:lastPrinted>2018-04-13T06:47:00Z</cp:lastPrinted>
  <dcterms:created xsi:type="dcterms:W3CDTF">2014-10-30T10:21:00Z</dcterms:created>
  <dcterms:modified xsi:type="dcterms:W3CDTF">2018-09-17T08:16:00Z</dcterms:modified>
</cp:coreProperties>
</file>